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25" w:rsidRDefault="00554225" w:rsidP="00554225">
      <w:pPr>
        <w:spacing w:line="240" w:lineRule="atLeast"/>
        <w:jc w:val="center"/>
        <w:rPr>
          <w:color w:val="000000"/>
          <w:sz w:val="20"/>
          <w:szCs w:val="20"/>
        </w:rPr>
      </w:pPr>
      <w:r>
        <w:rPr>
          <w:color w:val="000000"/>
          <w:sz w:val="18"/>
          <w:szCs w:val="18"/>
        </w:rPr>
        <w:t>TAŞINMAZ MAL SATILACAKTIR</w:t>
      </w:r>
    </w:p>
    <w:p w:rsidR="00554225" w:rsidRDefault="00554225" w:rsidP="00554225">
      <w:pPr>
        <w:spacing w:line="240" w:lineRule="atLeast"/>
        <w:ind w:firstLine="567"/>
        <w:jc w:val="both"/>
        <w:rPr>
          <w:color w:val="000000"/>
          <w:sz w:val="20"/>
          <w:szCs w:val="20"/>
        </w:rPr>
      </w:pPr>
      <w:r>
        <w:rPr>
          <w:b/>
          <w:bCs/>
          <w:color w:val="0000FF"/>
          <w:sz w:val="18"/>
          <w:szCs w:val="18"/>
        </w:rPr>
        <w:t>Türkiye Taşkömürü Kurumu Genel Müdürlüğünden:</w:t>
      </w:r>
    </w:p>
    <w:p w:rsidR="00554225" w:rsidRDefault="00554225" w:rsidP="00554225">
      <w:pPr>
        <w:spacing w:line="240" w:lineRule="atLeast"/>
        <w:ind w:firstLine="567"/>
        <w:jc w:val="both"/>
        <w:rPr>
          <w:color w:val="000000"/>
          <w:sz w:val="20"/>
          <w:szCs w:val="20"/>
        </w:rPr>
      </w:pPr>
      <w:r>
        <w:rPr>
          <w:color w:val="000000"/>
          <w:sz w:val="18"/>
          <w:szCs w:val="18"/>
        </w:rPr>
        <w:t>1 - Türkiye Taşkömürü Kurumunun mülkiyetinde olan ve aşağıda tapu bilgileri belirtilen taşınmazların satış ihaleleri kapalı zarf artırma usulü ile yapılacaktır. Türkiye Taşkömürü Kurumu Yayla Mah. Bağlık Cad. İhsan Soyak Sokak No. 2/ZONGULDAK adresinde olup Telefon No:0 372 252 40 00 (20 Hat), Faks No:0 372 251 19 00,Elektronik Posta Adresi: satınalma@taskomuru.gov.tr.’</w:t>
      </w:r>
      <w:r>
        <w:rPr>
          <w:rStyle w:val="spelle"/>
          <w:color w:val="000000"/>
          <w:sz w:val="18"/>
          <w:szCs w:val="18"/>
        </w:rPr>
        <w:t>dir</w:t>
      </w:r>
      <w:r>
        <w:rPr>
          <w:color w:val="000000"/>
          <w:sz w:val="18"/>
          <w:szCs w:val="18"/>
        </w:rPr>
        <w:t>.</w:t>
      </w:r>
    </w:p>
    <w:p w:rsidR="00554225" w:rsidRDefault="00554225" w:rsidP="00554225">
      <w:pPr>
        <w:spacing w:line="240" w:lineRule="atLeast"/>
        <w:ind w:firstLine="567"/>
        <w:jc w:val="both"/>
        <w:rPr>
          <w:color w:val="000000"/>
          <w:sz w:val="20"/>
          <w:szCs w:val="20"/>
        </w:rPr>
      </w:pPr>
      <w:r>
        <w:rPr>
          <w:color w:val="000000"/>
          <w:sz w:val="18"/>
          <w:szCs w:val="18"/>
        </w:rPr>
        <w:t>2 - İhale aşağıda belirtilen tarihlerde Genel Müdürlük</w:t>
      </w:r>
      <w:r>
        <w:rPr>
          <w:rStyle w:val="apple-converted-space"/>
          <w:color w:val="000000"/>
          <w:sz w:val="18"/>
          <w:szCs w:val="18"/>
        </w:rPr>
        <w:t> </w:t>
      </w:r>
      <w:r>
        <w:rPr>
          <w:rStyle w:val="spelle"/>
          <w:color w:val="000000"/>
          <w:sz w:val="18"/>
          <w:szCs w:val="18"/>
        </w:rPr>
        <w:t>Satınalma</w:t>
      </w:r>
      <w:r>
        <w:rPr>
          <w:rStyle w:val="apple-converted-space"/>
          <w:color w:val="000000"/>
          <w:sz w:val="18"/>
          <w:szCs w:val="18"/>
        </w:rPr>
        <w:t> </w:t>
      </w:r>
      <w:r>
        <w:rPr>
          <w:color w:val="000000"/>
          <w:sz w:val="18"/>
          <w:szCs w:val="18"/>
        </w:rPr>
        <w:t>Daire Başkanlığı toplantı salonunda yapılacak olup, isteklilerce hazırlanacak teklif zarflarının ihale günü saat 14.00’e kadar TTK Genel Müdürlüğü</w:t>
      </w:r>
      <w:r>
        <w:rPr>
          <w:rStyle w:val="apple-converted-space"/>
          <w:color w:val="000000"/>
          <w:sz w:val="18"/>
          <w:szCs w:val="18"/>
        </w:rPr>
        <w:t> </w:t>
      </w:r>
      <w:r>
        <w:rPr>
          <w:rStyle w:val="spelle"/>
          <w:color w:val="000000"/>
          <w:sz w:val="18"/>
          <w:szCs w:val="18"/>
        </w:rPr>
        <w:t>Satınalma</w:t>
      </w:r>
      <w:r>
        <w:rPr>
          <w:rStyle w:val="apple-converted-space"/>
          <w:color w:val="000000"/>
          <w:sz w:val="18"/>
          <w:szCs w:val="18"/>
        </w:rPr>
        <w:t> </w:t>
      </w:r>
      <w:r>
        <w:rPr>
          <w:color w:val="000000"/>
          <w:sz w:val="18"/>
          <w:szCs w:val="18"/>
        </w:rPr>
        <w:t>Daire Başkanlığı/ZONGULDAK adresine teslim edilmesi veya iadeli taahhütlü olarak posta vasıtası ile gönderilmesi gerekmektedir.</w:t>
      </w:r>
    </w:p>
    <w:p w:rsidR="00554225" w:rsidRDefault="00554225" w:rsidP="00554225">
      <w:pPr>
        <w:spacing w:line="240" w:lineRule="atLeast"/>
        <w:ind w:firstLine="567"/>
        <w:jc w:val="both"/>
        <w:rPr>
          <w:color w:val="000000"/>
          <w:sz w:val="20"/>
          <w:szCs w:val="20"/>
        </w:rPr>
      </w:pPr>
      <w:r>
        <w:rPr>
          <w:color w:val="000000"/>
          <w:sz w:val="18"/>
          <w:szCs w:val="18"/>
        </w:rPr>
        <w:t>3 - İhaleye gireceklerin, istekli oldukları bu taşınmazlar için hazırlayacakları aşağıdaki belgeleri;</w:t>
      </w:r>
    </w:p>
    <w:p w:rsidR="00554225" w:rsidRDefault="00554225" w:rsidP="00554225">
      <w:pPr>
        <w:spacing w:line="240" w:lineRule="atLeast"/>
        <w:ind w:firstLine="567"/>
        <w:jc w:val="both"/>
        <w:rPr>
          <w:color w:val="000000"/>
          <w:sz w:val="20"/>
          <w:szCs w:val="20"/>
        </w:rPr>
      </w:pPr>
      <w:r>
        <w:rPr>
          <w:color w:val="000000"/>
          <w:sz w:val="18"/>
          <w:szCs w:val="18"/>
        </w:rPr>
        <w:t>3.1. Gerçek kişiler</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belgesini,</w:t>
      </w:r>
    </w:p>
    <w:p w:rsidR="00554225" w:rsidRDefault="00554225" w:rsidP="00554225">
      <w:pPr>
        <w:spacing w:line="240" w:lineRule="atLeast"/>
        <w:ind w:firstLine="567"/>
        <w:jc w:val="both"/>
        <w:rPr>
          <w:color w:val="000000"/>
          <w:sz w:val="20"/>
          <w:szCs w:val="20"/>
        </w:rPr>
      </w:pPr>
      <w:r>
        <w:rPr>
          <w:color w:val="000000"/>
          <w:sz w:val="18"/>
          <w:szCs w:val="18"/>
        </w:rPr>
        <w:t>3.2. Tüzel kişiler Ticaret ve Sanayi Odası Belgesi veya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Sicil Kayıt Belgesini (2015 yılına ait olmak üzere aslı veya noter tasdikli suretini),</w:t>
      </w:r>
    </w:p>
    <w:p w:rsidR="00554225" w:rsidRDefault="00554225" w:rsidP="00554225">
      <w:pPr>
        <w:spacing w:line="240" w:lineRule="atLeast"/>
        <w:ind w:firstLine="567"/>
        <w:jc w:val="both"/>
        <w:rPr>
          <w:color w:val="000000"/>
          <w:sz w:val="20"/>
          <w:szCs w:val="20"/>
        </w:rPr>
      </w:pPr>
      <w:r>
        <w:rPr>
          <w:color w:val="000000"/>
          <w:sz w:val="18"/>
          <w:szCs w:val="18"/>
        </w:rPr>
        <w:t>3.3. Gerçek kişilerin veya tüzel kişilerin noter tasdikli imza örneklerini,</w:t>
      </w:r>
    </w:p>
    <w:p w:rsidR="00554225" w:rsidRDefault="00554225" w:rsidP="00554225">
      <w:pPr>
        <w:spacing w:line="240" w:lineRule="atLeast"/>
        <w:ind w:firstLine="567"/>
        <w:jc w:val="both"/>
        <w:rPr>
          <w:color w:val="000000"/>
          <w:sz w:val="20"/>
          <w:szCs w:val="20"/>
        </w:rPr>
      </w:pPr>
      <w:r>
        <w:rPr>
          <w:color w:val="000000"/>
          <w:sz w:val="18"/>
          <w:szCs w:val="18"/>
        </w:rPr>
        <w:t>3.4.</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edenler için vekaletname ve vekalet edenin noter tasdikli imza örneklerini,</w:t>
      </w:r>
    </w:p>
    <w:p w:rsidR="00554225" w:rsidRDefault="00554225" w:rsidP="00554225">
      <w:pPr>
        <w:spacing w:line="240" w:lineRule="atLeast"/>
        <w:ind w:firstLine="567"/>
        <w:jc w:val="both"/>
        <w:rPr>
          <w:color w:val="000000"/>
          <w:sz w:val="20"/>
          <w:szCs w:val="20"/>
        </w:rPr>
      </w:pPr>
      <w:r>
        <w:rPr>
          <w:color w:val="000000"/>
          <w:sz w:val="18"/>
          <w:szCs w:val="18"/>
        </w:rPr>
        <w:t>3.5. Teminata ait alındı makbuzu veya banka teminat mektubunu,</w:t>
      </w:r>
    </w:p>
    <w:p w:rsidR="00554225" w:rsidRDefault="00554225" w:rsidP="00554225">
      <w:pPr>
        <w:spacing w:line="240" w:lineRule="atLeast"/>
        <w:ind w:firstLine="567"/>
        <w:jc w:val="both"/>
        <w:rPr>
          <w:color w:val="000000"/>
          <w:sz w:val="20"/>
          <w:szCs w:val="20"/>
        </w:rPr>
      </w:pPr>
      <w:r>
        <w:rPr>
          <w:color w:val="000000"/>
          <w:sz w:val="18"/>
          <w:szCs w:val="18"/>
        </w:rPr>
        <w:t>3.6. Şartnamenin imzalanmış nüshasını,</w:t>
      </w:r>
    </w:p>
    <w:p w:rsidR="00554225" w:rsidRDefault="00554225" w:rsidP="00554225">
      <w:pPr>
        <w:spacing w:line="240" w:lineRule="atLeast"/>
        <w:ind w:firstLine="567"/>
        <w:jc w:val="both"/>
        <w:rPr>
          <w:color w:val="000000"/>
          <w:sz w:val="20"/>
          <w:szCs w:val="20"/>
        </w:rPr>
      </w:pPr>
      <w:r>
        <w:rPr>
          <w:color w:val="000000"/>
          <w:sz w:val="18"/>
          <w:szCs w:val="18"/>
        </w:rPr>
        <w:t>3.7. Teklif mektubunu içeren iç zarfı,</w:t>
      </w:r>
    </w:p>
    <w:p w:rsidR="00554225" w:rsidRDefault="00554225" w:rsidP="00554225">
      <w:pPr>
        <w:spacing w:line="240" w:lineRule="atLeast"/>
        <w:ind w:firstLine="567"/>
        <w:jc w:val="both"/>
        <w:rPr>
          <w:color w:val="000000"/>
          <w:sz w:val="20"/>
          <w:szCs w:val="20"/>
        </w:rPr>
      </w:pPr>
      <w:r>
        <w:rPr>
          <w:color w:val="000000"/>
          <w:sz w:val="18"/>
          <w:szCs w:val="18"/>
        </w:rPr>
        <w:t>Dış zarfın içine koymaları gerekmektedir.</w:t>
      </w:r>
    </w:p>
    <w:p w:rsidR="00554225" w:rsidRDefault="00554225" w:rsidP="00554225">
      <w:pPr>
        <w:spacing w:line="240" w:lineRule="atLeast"/>
        <w:ind w:firstLine="567"/>
        <w:jc w:val="both"/>
        <w:rPr>
          <w:color w:val="000000"/>
          <w:sz w:val="20"/>
          <w:szCs w:val="20"/>
        </w:rPr>
      </w:pPr>
      <w:r>
        <w:rPr>
          <w:color w:val="000000"/>
          <w:sz w:val="18"/>
          <w:szCs w:val="18"/>
        </w:rPr>
        <w:t>4 - İhale konusu taşınmazlara ait ihale şartnameleri ve dokümanları Genel Müdürlüğümüz Satın Alma Dairesi Başkanlığında çalışma saatleri içinde</w:t>
      </w:r>
      <w:r>
        <w:rPr>
          <w:rStyle w:val="apple-converted-space"/>
          <w:color w:val="000000"/>
          <w:sz w:val="18"/>
          <w:szCs w:val="18"/>
        </w:rPr>
        <w:t> </w:t>
      </w:r>
      <w:r>
        <w:rPr>
          <w:color w:val="000000"/>
          <w:spacing w:val="-2"/>
          <w:sz w:val="18"/>
          <w:szCs w:val="18"/>
        </w:rPr>
        <w:t>görülebilir.</w:t>
      </w:r>
      <w:r>
        <w:rPr>
          <w:rStyle w:val="apple-converted-space"/>
          <w:color w:val="000000"/>
          <w:spacing w:val="-2"/>
          <w:sz w:val="18"/>
          <w:szCs w:val="18"/>
        </w:rPr>
        <w:t> </w:t>
      </w:r>
      <w:r>
        <w:rPr>
          <w:rStyle w:val="grame"/>
          <w:color w:val="000000"/>
          <w:spacing w:val="-2"/>
          <w:sz w:val="18"/>
          <w:szCs w:val="18"/>
        </w:rPr>
        <w:t>ve</w:t>
      </w:r>
      <w:r>
        <w:rPr>
          <w:rStyle w:val="apple-converted-space"/>
          <w:color w:val="000000"/>
          <w:spacing w:val="-2"/>
          <w:sz w:val="18"/>
          <w:szCs w:val="18"/>
        </w:rPr>
        <w:t> </w:t>
      </w:r>
      <w:r>
        <w:rPr>
          <w:color w:val="000000"/>
          <w:spacing w:val="-2"/>
          <w:sz w:val="18"/>
          <w:szCs w:val="18"/>
        </w:rPr>
        <w:t>50,00 TL (Elli TL) karşılığında aynı adresten temin edilebilir. İhalelere teklif verecek isteklilerin ihale dokümanlarını satın almaları zorunludur.</w:t>
      </w:r>
    </w:p>
    <w:p w:rsidR="00554225" w:rsidRDefault="00554225" w:rsidP="00554225">
      <w:pPr>
        <w:spacing w:line="240" w:lineRule="atLeast"/>
        <w:ind w:firstLine="567"/>
        <w:jc w:val="both"/>
        <w:rPr>
          <w:color w:val="000000"/>
          <w:sz w:val="20"/>
          <w:szCs w:val="20"/>
        </w:rPr>
      </w:pPr>
      <w:r>
        <w:rPr>
          <w:color w:val="000000"/>
          <w:sz w:val="18"/>
          <w:szCs w:val="18"/>
        </w:rPr>
        <w:t>5 - İsteklilerin birden çok taşınmaz mal için ihaleye girmeleri mümkündür. Bu takdirde her bir taşınmaz mal için ayrı ayrı teminat yatırarak tekliflerini vermeleri, teklif mektubunu şartname ekindeki örneğine uygun olarak doldurmaları, ayrıca isteklilerce hazırlanan teklif zarfının (Dış zarf) üstüne isteklinin adresi ile teklifin hangi taşınmaz mala ait olduğunu yazmaları gerekmektedir.</w:t>
      </w:r>
    </w:p>
    <w:p w:rsidR="00554225" w:rsidRDefault="00554225" w:rsidP="00554225">
      <w:pPr>
        <w:spacing w:line="240" w:lineRule="atLeast"/>
        <w:ind w:firstLine="567"/>
        <w:jc w:val="both"/>
        <w:rPr>
          <w:color w:val="000000"/>
          <w:sz w:val="20"/>
          <w:szCs w:val="20"/>
        </w:rPr>
      </w:pPr>
      <w:r>
        <w:rPr>
          <w:color w:val="000000"/>
          <w:sz w:val="18"/>
          <w:szCs w:val="18"/>
        </w:rPr>
        <w:t>6 - Verilen tekliflerin süresi ihale tarihinden itibaren en az 45 gündür.</w:t>
      </w:r>
    </w:p>
    <w:p w:rsidR="00554225" w:rsidRDefault="00554225" w:rsidP="00554225">
      <w:pPr>
        <w:spacing w:line="240" w:lineRule="atLeast"/>
        <w:ind w:firstLine="567"/>
        <w:jc w:val="both"/>
        <w:rPr>
          <w:color w:val="000000"/>
          <w:sz w:val="20"/>
          <w:szCs w:val="20"/>
        </w:rPr>
      </w:pPr>
      <w:r>
        <w:rPr>
          <w:color w:val="000000"/>
          <w:sz w:val="18"/>
          <w:szCs w:val="18"/>
        </w:rPr>
        <w:t>7 - Taşınmazların ihaleleri aşağıda belirtilen gün ve saatlerde yapılacak olup, ihalelerde teklif verilmeyen veya isteklilerce uygun teklif verilmeyen taşınmazların ihaleleri ise bir sonraki ihale gün ve saatinde yapılacaktır.</w:t>
      </w:r>
    </w:p>
    <w:p w:rsidR="00554225" w:rsidRDefault="00554225" w:rsidP="00554225">
      <w:pPr>
        <w:spacing w:line="240" w:lineRule="atLeast"/>
        <w:ind w:firstLine="567"/>
        <w:jc w:val="both"/>
        <w:rPr>
          <w:color w:val="000000"/>
          <w:sz w:val="20"/>
          <w:szCs w:val="20"/>
        </w:rPr>
      </w:pPr>
      <w:r>
        <w:rPr>
          <w:color w:val="000000"/>
          <w:sz w:val="18"/>
          <w:szCs w:val="18"/>
        </w:rPr>
        <w:t>8 - Satışa çıkarılan taşınmazların satış bedeli üzerinden Alım - Satım ve Eğitime Katkı Payı bedelleri alıcı tarafından ödenecektir.</w:t>
      </w:r>
    </w:p>
    <w:p w:rsidR="00554225" w:rsidRDefault="00554225" w:rsidP="00554225">
      <w:pPr>
        <w:spacing w:line="240" w:lineRule="atLeast"/>
        <w:jc w:val="center"/>
        <w:rPr>
          <w:color w:val="000000"/>
          <w:sz w:val="20"/>
          <w:szCs w:val="20"/>
        </w:rPr>
      </w:pPr>
      <w:r>
        <w:rPr>
          <w:color w:val="000000"/>
          <w:sz w:val="18"/>
          <w:szCs w:val="18"/>
        </w:rPr>
        <w:t>SATIŞ İHALESİNE ÇIKARILAN TAŞINMAZ MALLAR</w:t>
      </w:r>
    </w:p>
    <w:p w:rsidR="00554225" w:rsidRDefault="00554225" w:rsidP="00554225">
      <w:pPr>
        <w:spacing w:line="240" w:lineRule="atLeast"/>
        <w:ind w:firstLine="567"/>
        <w:jc w:val="both"/>
        <w:rPr>
          <w:color w:val="000000"/>
          <w:sz w:val="20"/>
          <w:szCs w:val="20"/>
        </w:rPr>
      </w:pPr>
      <w:r>
        <w:rPr>
          <w:color w:val="000000"/>
          <w:sz w:val="18"/>
          <w:szCs w:val="18"/>
        </w:rPr>
        <w:lastRenderedPageBreak/>
        <w:t> </w:t>
      </w:r>
    </w:p>
    <w:tbl>
      <w:tblPr>
        <w:tblW w:w="14175" w:type="dxa"/>
        <w:tblInd w:w="559" w:type="dxa"/>
        <w:tblCellMar>
          <w:left w:w="0" w:type="dxa"/>
          <w:right w:w="0" w:type="dxa"/>
        </w:tblCellMar>
        <w:tblLook w:val="04A0" w:firstRow="1" w:lastRow="0" w:firstColumn="1" w:lastColumn="0" w:noHBand="0" w:noVBand="1"/>
      </w:tblPr>
      <w:tblGrid>
        <w:gridCol w:w="494"/>
        <w:gridCol w:w="3160"/>
        <w:gridCol w:w="871"/>
        <w:gridCol w:w="1130"/>
        <w:gridCol w:w="1706"/>
        <w:gridCol w:w="1235"/>
        <w:gridCol w:w="1159"/>
        <w:gridCol w:w="1105"/>
        <w:gridCol w:w="1105"/>
        <w:gridCol w:w="1105"/>
        <w:gridCol w:w="1105"/>
      </w:tblGrid>
      <w:tr w:rsidR="00554225" w:rsidTr="00554225">
        <w:tc>
          <w:tcPr>
            <w:tcW w:w="42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54225" w:rsidRDefault="00554225">
            <w:pPr>
              <w:spacing w:line="240" w:lineRule="atLeast"/>
              <w:jc w:val="center"/>
              <w:rPr>
                <w:sz w:val="20"/>
                <w:szCs w:val="20"/>
              </w:rPr>
            </w:pPr>
            <w:r>
              <w:rPr>
                <w:sz w:val="18"/>
                <w:szCs w:val="18"/>
              </w:rPr>
              <w:t>Sıra</w:t>
            </w:r>
          </w:p>
          <w:p w:rsidR="00554225" w:rsidRDefault="00554225">
            <w:pPr>
              <w:spacing w:line="240" w:lineRule="atLeast"/>
              <w:ind w:left="-76"/>
              <w:jc w:val="center"/>
              <w:rPr>
                <w:sz w:val="20"/>
                <w:szCs w:val="20"/>
              </w:rPr>
            </w:pPr>
            <w:r>
              <w:rPr>
                <w:sz w:val="18"/>
                <w:szCs w:val="18"/>
              </w:rPr>
              <w:t>No</w:t>
            </w:r>
          </w:p>
        </w:tc>
        <w:tc>
          <w:tcPr>
            <w:tcW w:w="22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4225" w:rsidRDefault="00554225">
            <w:pPr>
              <w:spacing w:line="240" w:lineRule="atLeast"/>
              <w:jc w:val="center"/>
              <w:rPr>
                <w:sz w:val="20"/>
                <w:szCs w:val="20"/>
              </w:rPr>
            </w:pPr>
            <w:r>
              <w:rPr>
                <w:sz w:val="18"/>
                <w:szCs w:val="18"/>
              </w:rPr>
              <w:t>Yeri</w:t>
            </w:r>
          </w:p>
        </w:tc>
        <w:tc>
          <w:tcPr>
            <w:tcW w:w="7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4225" w:rsidRDefault="00554225">
            <w:pPr>
              <w:spacing w:line="240" w:lineRule="atLeast"/>
              <w:jc w:val="center"/>
              <w:rPr>
                <w:sz w:val="20"/>
                <w:szCs w:val="20"/>
              </w:rPr>
            </w:pPr>
            <w:r>
              <w:rPr>
                <w:sz w:val="18"/>
                <w:szCs w:val="18"/>
              </w:rPr>
              <w:t>Ada</w:t>
            </w:r>
          </w:p>
          <w:p w:rsidR="00554225" w:rsidRDefault="00554225">
            <w:pPr>
              <w:spacing w:line="240" w:lineRule="atLeast"/>
              <w:jc w:val="center"/>
              <w:rPr>
                <w:sz w:val="20"/>
                <w:szCs w:val="20"/>
              </w:rPr>
            </w:pPr>
            <w:r>
              <w:rPr>
                <w:sz w:val="18"/>
                <w:szCs w:val="18"/>
              </w:rPr>
              <w:t>Parsel</w:t>
            </w:r>
          </w:p>
        </w:tc>
        <w:tc>
          <w:tcPr>
            <w:tcW w:w="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4225" w:rsidRDefault="00554225">
            <w:pPr>
              <w:spacing w:line="240" w:lineRule="atLeast"/>
              <w:jc w:val="center"/>
              <w:rPr>
                <w:sz w:val="20"/>
                <w:szCs w:val="20"/>
              </w:rPr>
            </w:pPr>
            <w:r>
              <w:rPr>
                <w:sz w:val="18"/>
                <w:szCs w:val="18"/>
              </w:rPr>
              <w:t>Arsanın</w:t>
            </w:r>
          </w:p>
          <w:p w:rsidR="00554225" w:rsidRDefault="00554225">
            <w:pPr>
              <w:spacing w:line="240" w:lineRule="atLeast"/>
              <w:jc w:val="center"/>
              <w:rPr>
                <w:sz w:val="20"/>
                <w:szCs w:val="20"/>
              </w:rPr>
            </w:pPr>
            <w:r>
              <w:rPr>
                <w:sz w:val="18"/>
                <w:szCs w:val="18"/>
              </w:rPr>
              <w:t>Alanı</w:t>
            </w:r>
          </w:p>
          <w:p w:rsidR="00554225" w:rsidRDefault="00554225">
            <w:pPr>
              <w:spacing w:line="240" w:lineRule="atLeast"/>
              <w:jc w:val="center"/>
              <w:rPr>
                <w:sz w:val="20"/>
                <w:szCs w:val="20"/>
              </w:rPr>
            </w:pPr>
            <w:r>
              <w:rPr>
                <w:sz w:val="18"/>
                <w:szCs w:val="18"/>
              </w:rPr>
              <w:t>(m²)</w:t>
            </w:r>
          </w:p>
        </w:tc>
        <w:tc>
          <w:tcPr>
            <w:tcW w:w="13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4225" w:rsidRDefault="00554225">
            <w:pPr>
              <w:spacing w:line="240" w:lineRule="atLeast"/>
              <w:jc w:val="center"/>
              <w:rPr>
                <w:sz w:val="20"/>
                <w:szCs w:val="20"/>
              </w:rPr>
            </w:pPr>
            <w:r>
              <w:rPr>
                <w:sz w:val="18"/>
                <w:szCs w:val="18"/>
              </w:rPr>
              <w:t>Taşınmazın</w:t>
            </w:r>
          </w:p>
          <w:p w:rsidR="00554225" w:rsidRDefault="00554225">
            <w:pPr>
              <w:spacing w:line="240" w:lineRule="atLeast"/>
              <w:jc w:val="center"/>
              <w:rPr>
                <w:sz w:val="20"/>
                <w:szCs w:val="20"/>
              </w:rPr>
            </w:pPr>
            <w:r>
              <w:rPr>
                <w:sz w:val="18"/>
                <w:szCs w:val="18"/>
              </w:rPr>
              <w:t>Bedeli (TL)</w:t>
            </w:r>
          </w:p>
        </w:tc>
        <w:tc>
          <w:tcPr>
            <w:tcW w:w="9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4225" w:rsidRDefault="00554225">
            <w:pPr>
              <w:spacing w:line="240" w:lineRule="atLeast"/>
              <w:jc w:val="center"/>
              <w:rPr>
                <w:sz w:val="20"/>
                <w:szCs w:val="20"/>
              </w:rPr>
            </w:pPr>
            <w:r>
              <w:rPr>
                <w:sz w:val="18"/>
                <w:szCs w:val="18"/>
              </w:rPr>
              <w:t>Geçici</w:t>
            </w:r>
          </w:p>
          <w:p w:rsidR="00554225" w:rsidRDefault="00554225">
            <w:pPr>
              <w:spacing w:line="240" w:lineRule="atLeast"/>
              <w:jc w:val="center"/>
              <w:rPr>
                <w:sz w:val="20"/>
                <w:szCs w:val="20"/>
              </w:rPr>
            </w:pPr>
            <w:r>
              <w:rPr>
                <w:sz w:val="18"/>
                <w:szCs w:val="18"/>
              </w:rPr>
              <w:t>Teminat</w:t>
            </w:r>
          </w:p>
          <w:p w:rsidR="00554225" w:rsidRDefault="00554225">
            <w:pPr>
              <w:spacing w:line="240" w:lineRule="atLeast"/>
              <w:jc w:val="center"/>
              <w:rPr>
                <w:sz w:val="20"/>
                <w:szCs w:val="20"/>
              </w:rPr>
            </w:pPr>
            <w:r>
              <w:rPr>
                <w:spacing w:val="-4"/>
                <w:sz w:val="18"/>
                <w:szCs w:val="18"/>
              </w:rPr>
              <w:t>Bedeli (TL)</w:t>
            </w:r>
          </w:p>
        </w:tc>
        <w:tc>
          <w:tcPr>
            <w:tcW w:w="10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4225" w:rsidRDefault="00554225">
            <w:pPr>
              <w:spacing w:line="240" w:lineRule="atLeast"/>
              <w:jc w:val="center"/>
              <w:rPr>
                <w:sz w:val="20"/>
                <w:szCs w:val="20"/>
              </w:rPr>
            </w:pPr>
            <w:r>
              <w:rPr>
                <w:sz w:val="18"/>
                <w:szCs w:val="18"/>
              </w:rPr>
              <w:t>1. İhale</w:t>
            </w:r>
          </w:p>
          <w:p w:rsidR="00554225" w:rsidRDefault="00554225">
            <w:pPr>
              <w:spacing w:line="240" w:lineRule="atLeast"/>
              <w:jc w:val="center"/>
              <w:rPr>
                <w:sz w:val="20"/>
                <w:szCs w:val="20"/>
              </w:rPr>
            </w:pPr>
            <w:r>
              <w:rPr>
                <w:sz w:val="18"/>
                <w:szCs w:val="18"/>
              </w:rPr>
              <w:t>Gün ve Saati</w:t>
            </w:r>
          </w:p>
        </w:tc>
        <w:tc>
          <w:tcPr>
            <w:tcW w:w="9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4225" w:rsidRDefault="00554225">
            <w:pPr>
              <w:spacing w:line="240" w:lineRule="atLeast"/>
              <w:jc w:val="center"/>
              <w:rPr>
                <w:sz w:val="20"/>
                <w:szCs w:val="20"/>
              </w:rPr>
            </w:pPr>
            <w:r>
              <w:rPr>
                <w:sz w:val="18"/>
                <w:szCs w:val="18"/>
              </w:rPr>
              <w:t>2. İhale</w:t>
            </w:r>
          </w:p>
          <w:p w:rsidR="00554225" w:rsidRDefault="00554225">
            <w:pPr>
              <w:spacing w:line="240" w:lineRule="atLeast"/>
              <w:jc w:val="center"/>
              <w:rPr>
                <w:sz w:val="20"/>
                <w:szCs w:val="20"/>
              </w:rPr>
            </w:pPr>
            <w:r>
              <w:rPr>
                <w:sz w:val="18"/>
                <w:szCs w:val="18"/>
              </w:rPr>
              <w:t>Gün ve</w:t>
            </w:r>
          </w:p>
          <w:p w:rsidR="00554225" w:rsidRDefault="00554225">
            <w:pPr>
              <w:spacing w:line="240" w:lineRule="atLeast"/>
              <w:jc w:val="center"/>
              <w:rPr>
                <w:sz w:val="20"/>
                <w:szCs w:val="20"/>
              </w:rPr>
            </w:pPr>
            <w:r>
              <w:rPr>
                <w:sz w:val="18"/>
                <w:szCs w:val="18"/>
              </w:rPr>
              <w:t>Saati</w:t>
            </w:r>
          </w:p>
        </w:tc>
        <w:tc>
          <w:tcPr>
            <w:tcW w:w="9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4225" w:rsidRDefault="00554225">
            <w:pPr>
              <w:spacing w:line="240" w:lineRule="atLeast"/>
              <w:jc w:val="center"/>
              <w:rPr>
                <w:sz w:val="20"/>
                <w:szCs w:val="20"/>
              </w:rPr>
            </w:pPr>
            <w:r>
              <w:rPr>
                <w:sz w:val="18"/>
                <w:szCs w:val="18"/>
              </w:rPr>
              <w:t>3. İhale</w:t>
            </w:r>
          </w:p>
          <w:p w:rsidR="00554225" w:rsidRDefault="00554225">
            <w:pPr>
              <w:spacing w:line="240" w:lineRule="atLeast"/>
              <w:jc w:val="center"/>
              <w:rPr>
                <w:sz w:val="20"/>
                <w:szCs w:val="20"/>
              </w:rPr>
            </w:pPr>
            <w:r>
              <w:rPr>
                <w:sz w:val="18"/>
                <w:szCs w:val="18"/>
              </w:rPr>
              <w:t>Gün ve</w:t>
            </w:r>
          </w:p>
          <w:p w:rsidR="00554225" w:rsidRDefault="00554225">
            <w:pPr>
              <w:spacing w:line="240" w:lineRule="atLeast"/>
              <w:jc w:val="center"/>
              <w:rPr>
                <w:sz w:val="20"/>
                <w:szCs w:val="20"/>
              </w:rPr>
            </w:pPr>
            <w:r>
              <w:rPr>
                <w:sz w:val="18"/>
                <w:szCs w:val="18"/>
              </w:rPr>
              <w:t>Saati</w:t>
            </w:r>
          </w:p>
        </w:tc>
        <w:tc>
          <w:tcPr>
            <w:tcW w:w="9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4225" w:rsidRDefault="00554225">
            <w:pPr>
              <w:spacing w:line="240" w:lineRule="atLeast"/>
              <w:jc w:val="center"/>
              <w:rPr>
                <w:sz w:val="20"/>
                <w:szCs w:val="20"/>
              </w:rPr>
            </w:pPr>
            <w:r>
              <w:rPr>
                <w:sz w:val="18"/>
                <w:szCs w:val="18"/>
              </w:rPr>
              <w:t>4. İhale</w:t>
            </w:r>
          </w:p>
          <w:p w:rsidR="00554225" w:rsidRDefault="00554225">
            <w:pPr>
              <w:spacing w:line="240" w:lineRule="atLeast"/>
              <w:jc w:val="center"/>
              <w:rPr>
                <w:sz w:val="20"/>
                <w:szCs w:val="20"/>
              </w:rPr>
            </w:pPr>
            <w:r>
              <w:rPr>
                <w:sz w:val="18"/>
                <w:szCs w:val="18"/>
              </w:rPr>
              <w:t>Gün ve</w:t>
            </w:r>
          </w:p>
          <w:p w:rsidR="00554225" w:rsidRDefault="00554225">
            <w:pPr>
              <w:spacing w:line="240" w:lineRule="atLeast"/>
              <w:jc w:val="center"/>
              <w:rPr>
                <w:sz w:val="20"/>
                <w:szCs w:val="20"/>
              </w:rPr>
            </w:pPr>
            <w:r>
              <w:rPr>
                <w:sz w:val="18"/>
                <w:szCs w:val="18"/>
              </w:rPr>
              <w:t>Saati</w:t>
            </w:r>
          </w:p>
        </w:tc>
        <w:tc>
          <w:tcPr>
            <w:tcW w:w="9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4225" w:rsidRDefault="00554225">
            <w:pPr>
              <w:spacing w:line="240" w:lineRule="atLeast"/>
              <w:jc w:val="center"/>
              <w:rPr>
                <w:sz w:val="20"/>
                <w:szCs w:val="20"/>
              </w:rPr>
            </w:pPr>
            <w:r>
              <w:rPr>
                <w:sz w:val="18"/>
                <w:szCs w:val="18"/>
              </w:rPr>
              <w:t>5. İhale</w:t>
            </w:r>
          </w:p>
          <w:p w:rsidR="00554225" w:rsidRDefault="00554225">
            <w:pPr>
              <w:spacing w:line="240" w:lineRule="atLeast"/>
              <w:jc w:val="center"/>
              <w:rPr>
                <w:sz w:val="20"/>
                <w:szCs w:val="20"/>
              </w:rPr>
            </w:pPr>
            <w:r>
              <w:rPr>
                <w:sz w:val="18"/>
                <w:szCs w:val="18"/>
              </w:rPr>
              <w:t>Gün ve</w:t>
            </w:r>
          </w:p>
          <w:p w:rsidR="00554225" w:rsidRDefault="00554225">
            <w:pPr>
              <w:spacing w:line="240" w:lineRule="atLeast"/>
              <w:jc w:val="center"/>
              <w:rPr>
                <w:sz w:val="20"/>
                <w:szCs w:val="20"/>
              </w:rPr>
            </w:pPr>
            <w:r>
              <w:rPr>
                <w:sz w:val="18"/>
                <w:szCs w:val="18"/>
              </w:rPr>
              <w:t>Saati</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 Güney Mah. Barış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30-156</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1.238,86</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1.238.860,00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123.886,00</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 Güney Mah. Barış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30-161</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1.360,87</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1.360.870,00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136.087,00</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 Güney Mah. Armağan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33-52</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2.757,00</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55.140,00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5.514,00</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4-</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w:t>
            </w:r>
            <w:r>
              <w:rPr>
                <w:rStyle w:val="apple-converted-space"/>
                <w:sz w:val="18"/>
                <w:szCs w:val="18"/>
              </w:rPr>
              <w:t> </w:t>
            </w:r>
            <w:r>
              <w:rPr>
                <w:rStyle w:val="spelle"/>
                <w:sz w:val="18"/>
                <w:szCs w:val="18"/>
              </w:rPr>
              <w:t>Taşbaca</w:t>
            </w:r>
            <w:r>
              <w:rPr>
                <w:rStyle w:val="apple-converted-space"/>
                <w:sz w:val="18"/>
                <w:szCs w:val="18"/>
              </w:rPr>
              <w:t> </w:t>
            </w:r>
            <w:r>
              <w:rPr>
                <w:sz w:val="18"/>
                <w:szCs w:val="18"/>
              </w:rPr>
              <w:t>Mah. Meşe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33-99</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19.303,19</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318.821,14</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31.882,11</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5-</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w:t>
            </w:r>
            <w:r>
              <w:rPr>
                <w:rStyle w:val="apple-converted-space"/>
                <w:sz w:val="18"/>
                <w:szCs w:val="18"/>
              </w:rPr>
              <w:t> </w:t>
            </w:r>
            <w:r>
              <w:rPr>
                <w:rStyle w:val="spelle"/>
                <w:sz w:val="18"/>
                <w:szCs w:val="18"/>
              </w:rPr>
              <w:t>Taşbaca</w:t>
            </w:r>
            <w:r>
              <w:rPr>
                <w:rStyle w:val="apple-converted-space"/>
                <w:sz w:val="18"/>
                <w:szCs w:val="18"/>
              </w:rPr>
              <w:t> </w:t>
            </w:r>
            <w:r>
              <w:rPr>
                <w:sz w:val="18"/>
                <w:szCs w:val="18"/>
              </w:rPr>
              <w:t>Mah. Meşe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33-100</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23.077,50</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381.159,53</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38.115,95</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left="-76"/>
              <w:jc w:val="center"/>
              <w:rPr>
                <w:sz w:val="20"/>
                <w:szCs w:val="20"/>
              </w:rPr>
            </w:pPr>
            <w:r>
              <w:rPr>
                <w:sz w:val="18"/>
                <w:szCs w:val="18"/>
              </w:rPr>
              <w:t>6-</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w:t>
            </w:r>
            <w:r>
              <w:rPr>
                <w:rStyle w:val="apple-converted-space"/>
                <w:sz w:val="18"/>
                <w:szCs w:val="18"/>
              </w:rPr>
              <w:t> </w:t>
            </w:r>
            <w:r>
              <w:rPr>
                <w:rStyle w:val="spelle"/>
                <w:sz w:val="18"/>
                <w:szCs w:val="18"/>
              </w:rPr>
              <w:t>Taşbaca</w:t>
            </w:r>
            <w:r>
              <w:rPr>
                <w:rStyle w:val="apple-converted-space"/>
                <w:sz w:val="18"/>
                <w:szCs w:val="18"/>
              </w:rPr>
              <w:t> </w:t>
            </w:r>
            <w:r>
              <w:rPr>
                <w:sz w:val="18"/>
                <w:szCs w:val="18"/>
              </w:rPr>
              <w:t>Mah. Meşe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33-129</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1.727,00</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center"/>
              <w:rPr>
                <w:sz w:val="20"/>
                <w:szCs w:val="20"/>
              </w:rPr>
            </w:pPr>
            <w:r>
              <w:rPr>
                <w:sz w:val="18"/>
                <w:szCs w:val="18"/>
              </w:rPr>
              <w:t>86350+38479,69</w:t>
            </w:r>
          </w:p>
          <w:p w:rsidR="00554225" w:rsidRDefault="00554225">
            <w:pPr>
              <w:spacing w:line="240" w:lineRule="atLeast"/>
              <w:ind w:right="113"/>
              <w:jc w:val="center"/>
              <w:rPr>
                <w:sz w:val="20"/>
                <w:szCs w:val="20"/>
              </w:rPr>
            </w:pPr>
            <w:r>
              <w:rPr>
                <w:sz w:val="18"/>
                <w:szCs w:val="18"/>
              </w:rPr>
              <w:t>(kompresör)</w:t>
            </w:r>
          </w:p>
          <w:p w:rsidR="00554225" w:rsidRDefault="00554225">
            <w:pPr>
              <w:spacing w:line="240" w:lineRule="atLeast"/>
              <w:ind w:right="113"/>
              <w:jc w:val="center"/>
              <w:rPr>
                <w:sz w:val="20"/>
                <w:szCs w:val="20"/>
              </w:rPr>
            </w:pPr>
            <w:r>
              <w:rPr>
                <w:sz w:val="18"/>
                <w:szCs w:val="18"/>
              </w:rPr>
              <w:t>=124.829,69</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12.482,96</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7-</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 İhsaniye Mah. Demet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47-2</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4.534,00</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90.680,00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9.068,00</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8-</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 İhsaniye Mah. Demet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47-9</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870,00</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17.400,00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1.740,00</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9-</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 Kılıç Mah. Elvan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52-27</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5.369,00</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268.450,00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26.845,00</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10-</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 Kılıç Mah. Keman</w:t>
            </w:r>
            <w:r>
              <w:rPr>
                <w:rStyle w:val="spelle"/>
                <w:sz w:val="18"/>
                <w:szCs w:val="18"/>
              </w:rPr>
              <w:t>Murababa</w:t>
            </w:r>
            <w:r>
              <w:rPr>
                <w:rStyle w:val="apple-converted-space"/>
                <w:sz w:val="18"/>
                <w:szCs w:val="18"/>
              </w:rPr>
              <w:t> </w:t>
            </w:r>
            <w:r>
              <w:rPr>
                <w:sz w:val="18"/>
                <w:szCs w:val="18"/>
              </w:rPr>
              <w:t>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52-72</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279,12</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11.164,80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1.116,48</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 Kılıç Mah. Elvan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52-79</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3.440,76</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275.260,80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27.526,08</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left="-76"/>
              <w:jc w:val="center"/>
              <w:rPr>
                <w:sz w:val="20"/>
                <w:szCs w:val="20"/>
              </w:rPr>
            </w:pPr>
            <w:r>
              <w:rPr>
                <w:sz w:val="18"/>
                <w:szCs w:val="18"/>
              </w:rPr>
              <w:t>12-</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w:t>
            </w:r>
            <w:r>
              <w:rPr>
                <w:rStyle w:val="apple-converted-space"/>
                <w:sz w:val="18"/>
                <w:szCs w:val="18"/>
              </w:rPr>
              <w:t> </w:t>
            </w:r>
            <w:r>
              <w:rPr>
                <w:rStyle w:val="spelle"/>
                <w:sz w:val="18"/>
                <w:szCs w:val="18"/>
              </w:rPr>
              <w:t>Taşbaca</w:t>
            </w:r>
            <w:r>
              <w:rPr>
                <w:rStyle w:val="apple-converted-space"/>
                <w:sz w:val="18"/>
                <w:szCs w:val="18"/>
              </w:rPr>
              <w:t> </w:t>
            </w:r>
            <w:r>
              <w:rPr>
                <w:sz w:val="18"/>
                <w:szCs w:val="18"/>
              </w:rPr>
              <w:t>Mah. Nur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77-9</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1.360,00</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22.462,44</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2.246,24</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w:t>
            </w:r>
            <w:r>
              <w:rPr>
                <w:rStyle w:val="apple-converted-space"/>
                <w:sz w:val="18"/>
                <w:szCs w:val="18"/>
              </w:rPr>
              <w:t> </w:t>
            </w:r>
            <w:r>
              <w:rPr>
                <w:rStyle w:val="spelle"/>
                <w:sz w:val="18"/>
                <w:szCs w:val="18"/>
              </w:rPr>
              <w:t>Taşbaca</w:t>
            </w:r>
            <w:r>
              <w:rPr>
                <w:rStyle w:val="apple-converted-space"/>
                <w:sz w:val="18"/>
                <w:szCs w:val="18"/>
              </w:rPr>
              <w:t> </w:t>
            </w:r>
            <w:r>
              <w:rPr>
                <w:sz w:val="18"/>
                <w:szCs w:val="18"/>
              </w:rPr>
              <w:t>Mah. Nur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77-10</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1.808,00</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36.160,00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3.616,00</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14-</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Kozlu İhsaniye Mah. Yayla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231-48</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11.839,04</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239.240,00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23.924,00</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15-</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Üzülmez</w:t>
            </w:r>
            <w:r>
              <w:rPr>
                <w:rStyle w:val="apple-converted-space"/>
                <w:sz w:val="18"/>
                <w:szCs w:val="18"/>
              </w:rPr>
              <w:t> </w:t>
            </w:r>
            <w:r>
              <w:rPr>
                <w:rStyle w:val="spelle"/>
                <w:sz w:val="18"/>
                <w:szCs w:val="18"/>
              </w:rPr>
              <w:t>Çınartepe</w:t>
            </w:r>
            <w:r>
              <w:rPr>
                <w:rStyle w:val="apple-converted-space"/>
                <w:sz w:val="18"/>
                <w:szCs w:val="18"/>
              </w:rPr>
              <w:t> </w:t>
            </w:r>
            <w:r>
              <w:rPr>
                <w:sz w:val="18"/>
                <w:szCs w:val="18"/>
              </w:rPr>
              <w:t>Mah. Akaryakıt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135-1</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921,35</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89.275,87</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8.927,58</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lastRenderedPageBreak/>
              <w:t>16-</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Üzülmez Asma Mah. Ladin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1619/4</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rStyle w:val="grame"/>
                <w:sz w:val="18"/>
                <w:szCs w:val="18"/>
              </w:rPr>
              <w:t>7,362,11</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147.242,20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14.724,22</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17-</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rStyle w:val="spelle"/>
                <w:color w:val="000000"/>
                <w:sz w:val="18"/>
                <w:szCs w:val="18"/>
              </w:rPr>
              <w:t>Mithatpaşa</w:t>
            </w:r>
            <w:r>
              <w:rPr>
                <w:rStyle w:val="apple-converted-space"/>
                <w:color w:val="000000"/>
                <w:sz w:val="18"/>
                <w:szCs w:val="18"/>
              </w:rPr>
              <w:t> </w:t>
            </w:r>
            <w:r>
              <w:rPr>
                <w:color w:val="000000"/>
                <w:sz w:val="18"/>
                <w:szCs w:val="18"/>
              </w:rPr>
              <w:t>Mah. B. Ecevit Cad. 2. kısım</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523-16</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color w:val="000000"/>
                <w:sz w:val="18"/>
                <w:szCs w:val="18"/>
              </w:rPr>
              <w:t>54,00</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color w:val="000000"/>
                <w:sz w:val="18"/>
                <w:szCs w:val="18"/>
              </w:rPr>
              <w:t>11.891,88</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color w:val="000000"/>
                <w:sz w:val="18"/>
                <w:szCs w:val="18"/>
              </w:rPr>
              <w:t>1.189,18</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18-</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rStyle w:val="spelle"/>
                <w:sz w:val="18"/>
                <w:szCs w:val="18"/>
              </w:rPr>
              <w:t>Çaydamar</w:t>
            </w:r>
            <w:r>
              <w:rPr>
                <w:rStyle w:val="apple-converted-space"/>
                <w:sz w:val="18"/>
                <w:szCs w:val="18"/>
              </w:rPr>
              <w:t> </w:t>
            </w:r>
            <w:r>
              <w:rPr>
                <w:sz w:val="18"/>
                <w:szCs w:val="18"/>
              </w:rPr>
              <w:t>Mahallesi</w:t>
            </w:r>
            <w:r>
              <w:rPr>
                <w:rStyle w:val="grame"/>
                <w:sz w:val="18"/>
                <w:szCs w:val="18"/>
              </w:rPr>
              <w:t>Kazımkarabekir</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1607/60</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6.097,63</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261.849,92</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26.184,99</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left="-76"/>
              <w:jc w:val="center"/>
              <w:rPr>
                <w:sz w:val="20"/>
                <w:szCs w:val="20"/>
              </w:rPr>
            </w:pPr>
            <w:r>
              <w:rPr>
                <w:sz w:val="18"/>
                <w:szCs w:val="18"/>
              </w:rPr>
              <w:t>19-</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rStyle w:val="spelle"/>
                <w:sz w:val="18"/>
                <w:szCs w:val="18"/>
              </w:rPr>
              <w:t>Ontemmuz</w:t>
            </w:r>
            <w:r>
              <w:rPr>
                <w:rStyle w:val="apple-converted-space"/>
                <w:sz w:val="18"/>
                <w:szCs w:val="18"/>
              </w:rPr>
              <w:t> </w:t>
            </w:r>
            <w:r>
              <w:rPr>
                <w:sz w:val="18"/>
                <w:szCs w:val="18"/>
              </w:rPr>
              <w:t>Mah. Yeşiltepe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191-10</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536,52</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268.260,00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26.826,00</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20-</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rStyle w:val="spelle"/>
                <w:sz w:val="18"/>
                <w:szCs w:val="18"/>
              </w:rPr>
              <w:t>Ontemmuz</w:t>
            </w:r>
            <w:r>
              <w:rPr>
                <w:rStyle w:val="apple-converted-space"/>
                <w:sz w:val="18"/>
                <w:szCs w:val="18"/>
              </w:rPr>
              <w:t> </w:t>
            </w:r>
            <w:r>
              <w:rPr>
                <w:sz w:val="18"/>
                <w:szCs w:val="18"/>
              </w:rPr>
              <w:t>Mah. Yeşiltepe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199-3</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173,87</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17.387,00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1.738,70</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21-</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Asma Mahallesi</w:t>
            </w:r>
            <w:r>
              <w:rPr>
                <w:rStyle w:val="apple-converted-space"/>
                <w:sz w:val="18"/>
                <w:szCs w:val="18"/>
              </w:rPr>
              <w:t> </w:t>
            </w:r>
            <w:r>
              <w:rPr>
                <w:rStyle w:val="spelle"/>
                <w:sz w:val="18"/>
                <w:szCs w:val="18"/>
              </w:rPr>
              <w:t>Türkiş</w:t>
            </w:r>
            <w:r>
              <w:rPr>
                <w:rStyle w:val="apple-converted-space"/>
                <w:sz w:val="18"/>
                <w:szCs w:val="18"/>
              </w:rPr>
              <w:t> </w:t>
            </w:r>
            <w:r>
              <w:rPr>
                <w:sz w:val="18"/>
                <w:szCs w:val="18"/>
              </w:rPr>
              <w:t>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1619/2</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1.429,86</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50.045,10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5.004,51</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22-</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Asma Mahallesi Akdiken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1619/8</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9.242,12</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277.263,60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27.726,36</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23-</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Dilaver Mahallesi</w:t>
            </w:r>
            <w:r>
              <w:rPr>
                <w:rStyle w:val="apple-converted-space"/>
                <w:sz w:val="18"/>
                <w:szCs w:val="18"/>
              </w:rPr>
              <w:t> </w:t>
            </w:r>
            <w:r>
              <w:rPr>
                <w:rStyle w:val="spelle"/>
                <w:sz w:val="18"/>
                <w:szCs w:val="18"/>
              </w:rPr>
              <w:t>Karamanya</w:t>
            </w:r>
            <w:r>
              <w:rPr>
                <w:sz w:val="18"/>
                <w:szCs w:val="18"/>
              </w:rPr>
              <w:t>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114-23</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9.730,90</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243.272,50</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24.327,25</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r w:rsidR="00554225" w:rsidTr="00554225">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24-</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rPr>
                <w:sz w:val="20"/>
                <w:szCs w:val="20"/>
              </w:rPr>
            </w:pPr>
            <w:r>
              <w:rPr>
                <w:sz w:val="18"/>
                <w:szCs w:val="18"/>
              </w:rPr>
              <w:t>Asma Mahallesi Dere Sokak</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117-2</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521,16</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13.534,54</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ind w:right="113"/>
              <w:jc w:val="right"/>
              <w:rPr>
                <w:sz w:val="20"/>
                <w:szCs w:val="20"/>
              </w:rPr>
            </w:pPr>
            <w:r>
              <w:rPr>
                <w:sz w:val="18"/>
                <w:szCs w:val="18"/>
              </w:rPr>
              <w:t>1.353,45</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30.03.2015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13.04.2015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27.04.2015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11.05.2015</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54225" w:rsidRDefault="00554225">
            <w:pPr>
              <w:spacing w:line="240" w:lineRule="atLeast"/>
              <w:jc w:val="center"/>
              <w:rPr>
                <w:sz w:val="20"/>
                <w:szCs w:val="20"/>
              </w:rPr>
            </w:pPr>
            <w:r>
              <w:rPr>
                <w:sz w:val="18"/>
                <w:szCs w:val="18"/>
              </w:rPr>
              <w:t>25.05.2015</w:t>
            </w:r>
          </w:p>
        </w:tc>
      </w:tr>
    </w:tbl>
    <w:p w:rsidR="00554225" w:rsidRDefault="00554225" w:rsidP="00554225">
      <w:pPr>
        <w:spacing w:line="240" w:lineRule="atLeast"/>
        <w:jc w:val="right"/>
        <w:rPr>
          <w:color w:val="000000"/>
          <w:sz w:val="20"/>
          <w:szCs w:val="20"/>
        </w:rPr>
      </w:pPr>
      <w:r>
        <w:rPr>
          <w:color w:val="000000"/>
          <w:sz w:val="18"/>
          <w:szCs w:val="18"/>
        </w:rPr>
        <w:t>1547/1-1</w:t>
      </w:r>
    </w:p>
    <w:p w:rsidR="00554225" w:rsidRDefault="00554225" w:rsidP="00554225">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D94C8F" w:rsidRDefault="00D94C8F" w:rsidP="00554225"/>
    <w:p w:rsidR="00554225" w:rsidRDefault="00554225" w:rsidP="00554225"/>
    <w:p w:rsidR="006F33EC" w:rsidRDefault="006F33EC" w:rsidP="00554225"/>
    <w:p w:rsidR="006F33EC" w:rsidRDefault="006F33EC" w:rsidP="00554225"/>
    <w:p w:rsidR="006F33EC" w:rsidRDefault="006F33EC" w:rsidP="00554225"/>
    <w:p w:rsidR="006F33EC" w:rsidRDefault="006F33EC" w:rsidP="00554225"/>
    <w:p w:rsidR="006F33EC" w:rsidRDefault="006F33EC" w:rsidP="00554225"/>
    <w:p w:rsidR="006F33EC" w:rsidRDefault="006F33EC" w:rsidP="00554225"/>
    <w:p w:rsidR="006F33EC" w:rsidRDefault="006F33EC" w:rsidP="00554225"/>
    <w:p w:rsidR="006F33EC" w:rsidRDefault="006F33EC" w:rsidP="00554225"/>
    <w:p w:rsidR="00273C28" w:rsidRDefault="00273C28" w:rsidP="00554225">
      <w:pPr>
        <w:rPr>
          <w:color w:val="000000"/>
          <w:sz w:val="18"/>
          <w:szCs w:val="18"/>
        </w:rPr>
      </w:pPr>
    </w:p>
    <w:p w:rsidR="00273C28" w:rsidRDefault="00273C28" w:rsidP="00554225">
      <w:pPr>
        <w:rPr>
          <w:color w:val="000000"/>
          <w:sz w:val="18"/>
          <w:szCs w:val="18"/>
        </w:rPr>
      </w:pPr>
    </w:p>
    <w:p w:rsidR="00273C28" w:rsidRPr="00554225" w:rsidRDefault="00273C28" w:rsidP="00554225">
      <w:bookmarkStart w:id="0" w:name="_GoBack"/>
      <w:bookmarkEnd w:id="0"/>
    </w:p>
    <w:sectPr w:rsidR="00273C28" w:rsidRPr="00554225" w:rsidSect="00C6050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6D" w:rsidRDefault="00C25B6D" w:rsidP="00371B9B">
      <w:pPr>
        <w:spacing w:after="0" w:line="240" w:lineRule="auto"/>
      </w:pPr>
      <w:r>
        <w:separator/>
      </w:r>
    </w:p>
  </w:endnote>
  <w:endnote w:type="continuationSeparator" w:id="0">
    <w:p w:rsidR="00C25B6D" w:rsidRDefault="00C25B6D"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6D" w:rsidRDefault="00C25B6D" w:rsidP="00371B9B">
      <w:pPr>
        <w:spacing w:after="0" w:line="240" w:lineRule="auto"/>
      </w:pPr>
      <w:r>
        <w:separator/>
      </w:r>
    </w:p>
  </w:footnote>
  <w:footnote w:type="continuationSeparator" w:id="0">
    <w:p w:rsidR="00C25B6D" w:rsidRDefault="00C25B6D"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7503"/>
    <w:rsid w:val="00054CA9"/>
    <w:rsid w:val="000571D9"/>
    <w:rsid w:val="00063FE8"/>
    <w:rsid w:val="000966A2"/>
    <w:rsid w:val="000A51CE"/>
    <w:rsid w:val="000C100D"/>
    <w:rsid w:val="000C46BD"/>
    <w:rsid w:val="000F4C5E"/>
    <w:rsid w:val="000F6868"/>
    <w:rsid w:val="001035F8"/>
    <w:rsid w:val="001059C0"/>
    <w:rsid w:val="00114F89"/>
    <w:rsid w:val="00115EA6"/>
    <w:rsid w:val="00121061"/>
    <w:rsid w:val="001255AE"/>
    <w:rsid w:val="00133132"/>
    <w:rsid w:val="001439A9"/>
    <w:rsid w:val="0014752D"/>
    <w:rsid w:val="001570D1"/>
    <w:rsid w:val="00162AA5"/>
    <w:rsid w:val="00164666"/>
    <w:rsid w:val="00164CF3"/>
    <w:rsid w:val="00167A4A"/>
    <w:rsid w:val="00174C35"/>
    <w:rsid w:val="00180489"/>
    <w:rsid w:val="0019335F"/>
    <w:rsid w:val="001970E4"/>
    <w:rsid w:val="001A1747"/>
    <w:rsid w:val="001B62E0"/>
    <w:rsid w:val="001C50E3"/>
    <w:rsid w:val="001D7C1A"/>
    <w:rsid w:val="001D7E09"/>
    <w:rsid w:val="001D7F38"/>
    <w:rsid w:val="001E0DCA"/>
    <w:rsid w:val="001E46AC"/>
    <w:rsid w:val="001E7967"/>
    <w:rsid w:val="001F5405"/>
    <w:rsid w:val="001F6981"/>
    <w:rsid w:val="00205F4F"/>
    <w:rsid w:val="0021002A"/>
    <w:rsid w:val="00216201"/>
    <w:rsid w:val="00232B6F"/>
    <w:rsid w:val="0023397E"/>
    <w:rsid w:val="0023733B"/>
    <w:rsid w:val="00240AB8"/>
    <w:rsid w:val="00251E6E"/>
    <w:rsid w:val="00270526"/>
    <w:rsid w:val="00273C28"/>
    <w:rsid w:val="00290022"/>
    <w:rsid w:val="0029214C"/>
    <w:rsid w:val="002B4A8F"/>
    <w:rsid w:val="002B53C7"/>
    <w:rsid w:val="002B739A"/>
    <w:rsid w:val="002B7CDE"/>
    <w:rsid w:val="002D37E8"/>
    <w:rsid w:val="002E3577"/>
    <w:rsid w:val="002E4E54"/>
    <w:rsid w:val="00305B33"/>
    <w:rsid w:val="003203EB"/>
    <w:rsid w:val="003230F5"/>
    <w:rsid w:val="00323269"/>
    <w:rsid w:val="00336675"/>
    <w:rsid w:val="00341FC6"/>
    <w:rsid w:val="00342B82"/>
    <w:rsid w:val="0035077A"/>
    <w:rsid w:val="00351C96"/>
    <w:rsid w:val="003539CE"/>
    <w:rsid w:val="00355E9F"/>
    <w:rsid w:val="003564C3"/>
    <w:rsid w:val="00357788"/>
    <w:rsid w:val="00365B0A"/>
    <w:rsid w:val="00366BBE"/>
    <w:rsid w:val="00370892"/>
    <w:rsid w:val="00371B9B"/>
    <w:rsid w:val="003758E3"/>
    <w:rsid w:val="0038041D"/>
    <w:rsid w:val="00387802"/>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2178"/>
    <w:rsid w:val="00457CEF"/>
    <w:rsid w:val="00461617"/>
    <w:rsid w:val="00463595"/>
    <w:rsid w:val="00477E69"/>
    <w:rsid w:val="00480E3E"/>
    <w:rsid w:val="004818F4"/>
    <w:rsid w:val="00484F68"/>
    <w:rsid w:val="00490375"/>
    <w:rsid w:val="004A1D9C"/>
    <w:rsid w:val="004C098C"/>
    <w:rsid w:val="004C3B82"/>
    <w:rsid w:val="004D70A5"/>
    <w:rsid w:val="004D7B8C"/>
    <w:rsid w:val="004E4AE7"/>
    <w:rsid w:val="004E4F18"/>
    <w:rsid w:val="00507D07"/>
    <w:rsid w:val="005165AF"/>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EDC"/>
    <w:rsid w:val="005D7397"/>
    <w:rsid w:val="005F1D5B"/>
    <w:rsid w:val="005F213A"/>
    <w:rsid w:val="005F74F6"/>
    <w:rsid w:val="00601449"/>
    <w:rsid w:val="00606D36"/>
    <w:rsid w:val="00612EE8"/>
    <w:rsid w:val="006140C8"/>
    <w:rsid w:val="00622145"/>
    <w:rsid w:val="006225C8"/>
    <w:rsid w:val="00630665"/>
    <w:rsid w:val="006310AB"/>
    <w:rsid w:val="006365F1"/>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C32E5"/>
    <w:rsid w:val="006D1393"/>
    <w:rsid w:val="006E150F"/>
    <w:rsid w:val="006E16FA"/>
    <w:rsid w:val="006F32A6"/>
    <w:rsid w:val="006F33EC"/>
    <w:rsid w:val="0070373B"/>
    <w:rsid w:val="0070604F"/>
    <w:rsid w:val="007136CA"/>
    <w:rsid w:val="00714E65"/>
    <w:rsid w:val="007178C8"/>
    <w:rsid w:val="00726760"/>
    <w:rsid w:val="00740740"/>
    <w:rsid w:val="00740FB4"/>
    <w:rsid w:val="00757ABE"/>
    <w:rsid w:val="007628B5"/>
    <w:rsid w:val="0076558B"/>
    <w:rsid w:val="00777249"/>
    <w:rsid w:val="00790E93"/>
    <w:rsid w:val="00791602"/>
    <w:rsid w:val="00791B34"/>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B4ACE"/>
    <w:rsid w:val="008C4441"/>
    <w:rsid w:val="008D00F5"/>
    <w:rsid w:val="008D04A8"/>
    <w:rsid w:val="008D0EBE"/>
    <w:rsid w:val="008D45FE"/>
    <w:rsid w:val="008E1475"/>
    <w:rsid w:val="008E4885"/>
    <w:rsid w:val="009152E0"/>
    <w:rsid w:val="009321CA"/>
    <w:rsid w:val="00940076"/>
    <w:rsid w:val="009421D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C64D4"/>
    <w:rsid w:val="009D1187"/>
    <w:rsid w:val="009D13CD"/>
    <w:rsid w:val="009F0790"/>
    <w:rsid w:val="009F4578"/>
    <w:rsid w:val="009F62FE"/>
    <w:rsid w:val="00A15B8C"/>
    <w:rsid w:val="00A20794"/>
    <w:rsid w:val="00A26EEC"/>
    <w:rsid w:val="00A275EE"/>
    <w:rsid w:val="00A3022D"/>
    <w:rsid w:val="00A37862"/>
    <w:rsid w:val="00A41DE3"/>
    <w:rsid w:val="00A46599"/>
    <w:rsid w:val="00A51839"/>
    <w:rsid w:val="00A61E08"/>
    <w:rsid w:val="00A653B9"/>
    <w:rsid w:val="00A66C02"/>
    <w:rsid w:val="00A91AFC"/>
    <w:rsid w:val="00A96F0E"/>
    <w:rsid w:val="00AA7B5A"/>
    <w:rsid w:val="00AB7369"/>
    <w:rsid w:val="00AF584A"/>
    <w:rsid w:val="00AF70C2"/>
    <w:rsid w:val="00B0481B"/>
    <w:rsid w:val="00B06383"/>
    <w:rsid w:val="00B074FA"/>
    <w:rsid w:val="00B07EF5"/>
    <w:rsid w:val="00B123E6"/>
    <w:rsid w:val="00B160C6"/>
    <w:rsid w:val="00B1786C"/>
    <w:rsid w:val="00B33176"/>
    <w:rsid w:val="00B3331A"/>
    <w:rsid w:val="00B45990"/>
    <w:rsid w:val="00B53AFF"/>
    <w:rsid w:val="00B56667"/>
    <w:rsid w:val="00B66C95"/>
    <w:rsid w:val="00B74ADD"/>
    <w:rsid w:val="00B819FF"/>
    <w:rsid w:val="00B847E6"/>
    <w:rsid w:val="00B86ABB"/>
    <w:rsid w:val="00BA63D1"/>
    <w:rsid w:val="00BB223B"/>
    <w:rsid w:val="00BC7831"/>
    <w:rsid w:val="00BD3992"/>
    <w:rsid w:val="00BD5E75"/>
    <w:rsid w:val="00BE26C8"/>
    <w:rsid w:val="00BE3075"/>
    <w:rsid w:val="00BE6667"/>
    <w:rsid w:val="00C12E82"/>
    <w:rsid w:val="00C20F95"/>
    <w:rsid w:val="00C259B4"/>
    <w:rsid w:val="00C25B6D"/>
    <w:rsid w:val="00C2658C"/>
    <w:rsid w:val="00C31074"/>
    <w:rsid w:val="00C344FE"/>
    <w:rsid w:val="00C3544C"/>
    <w:rsid w:val="00C3554E"/>
    <w:rsid w:val="00C6050C"/>
    <w:rsid w:val="00C75053"/>
    <w:rsid w:val="00C8198F"/>
    <w:rsid w:val="00C82689"/>
    <w:rsid w:val="00C8443C"/>
    <w:rsid w:val="00C91A49"/>
    <w:rsid w:val="00C9488D"/>
    <w:rsid w:val="00C979D5"/>
    <w:rsid w:val="00CA6356"/>
    <w:rsid w:val="00CC5397"/>
    <w:rsid w:val="00CD4723"/>
    <w:rsid w:val="00CE3CFF"/>
    <w:rsid w:val="00CF5C98"/>
    <w:rsid w:val="00D025FE"/>
    <w:rsid w:val="00D13056"/>
    <w:rsid w:val="00D20722"/>
    <w:rsid w:val="00D20B81"/>
    <w:rsid w:val="00D2312E"/>
    <w:rsid w:val="00D2369D"/>
    <w:rsid w:val="00D24198"/>
    <w:rsid w:val="00D345F8"/>
    <w:rsid w:val="00D51CD6"/>
    <w:rsid w:val="00D54FC2"/>
    <w:rsid w:val="00D6431E"/>
    <w:rsid w:val="00D6554C"/>
    <w:rsid w:val="00D7142F"/>
    <w:rsid w:val="00D86D3B"/>
    <w:rsid w:val="00D94C8F"/>
    <w:rsid w:val="00D95944"/>
    <w:rsid w:val="00DA3BE0"/>
    <w:rsid w:val="00DA5959"/>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64DE"/>
    <w:rsid w:val="00E476B0"/>
    <w:rsid w:val="00E61C93"/>
    <w:rsid w:val="00E62210"/>
    <w:rsid w:val="00E80AEA"/>
    <w:rsid w:val="00E929A7"/>
    <w:rsid w:val="00EA13CC"/>
    <w:rsid w:val="00EA4F88"/>
    <w:rsid w:val="00EB3A0F"/>
    <w:rsid w:val="00EB666B"/>
    <w:rsid w:val="00EC05CD"/>
    <w:rsid w:val="00EC2325"/>
    <w:rsid w:val="00EC23B4"/>
    <w:rsid w:val="00EC6BFA"/>
    <w:rsid w:val="00ED3FA1"/>
    <w:rsid w:val="00EF5D66"/>
    <w:rsid w:val="00F04FD8"/>
    <w:rsid w:val="00F206C7"/>
    <w:rsid w:val="00F22E8D"/>
    <w:rsid w:val="00F26576"/>
    <w:rsid w:val="00F50D1B"/>
    <w:rsid w:val="00F53DC7"/>
    <w:rsid w:val="00F56BE5"/>
    <w:rsid w:val="00F57237"/>
    <w:rsid w:val="00F615AC"/>
    <w:rsid w:val="00F71352"/>
    <w:rsid w:val="00F71A29"/>
    <w:rsid w:val="00F726FD"/>
    <w:rsid w:val="00F77319"/>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C0"/>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2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E280C-7DB7-4053-ADC3-CC91C4FE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4</Pages>
  <Words>895</Words>
  <Characters>5104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350</cp:revision>
  <dcterms:created xsi:type="dcterms:W3CDTF">2015-01-01T07:03:00Z</dcterms:created>
  <dcterms:modified xsi:type="dcterms:W3CDTF">2015-02-26T08:45:00Z</dcterms:modified>
</cp:coreProperties>
</file>